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7" w:rsidRPr="002E6182" w:rsidRDefault="00DB3B47" w:rsidP="00DB3B4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319246087"/>
      <w:bookmarkStart w:id="1" w:name="_Toc319246485"/>
      <w:bookmarkStart w:id="2" w:name="_Toc326761055"/>
      <w:bookmarkStart w:id="3" w:name="_Toc328475029"/>
      <w:bookmarkStart w:id="4" w:name="_Toc332565637"/>
      <w:bookmarkStart w:id="5" w:name="_Toc332566865"/>
      <w:bookmarkStart w:id="6" w:name="_Toc334366861"/>
      <w:r>
        <w:rPr>
          <w:rFonts w:ascii="Times New Roman" w:hAnsi="Times New Roman"/>
          <w:color w:val="auto"/>
        </w:rPr>
        <w:t>4</w:t>
      </w:r>
      <w:r w:rsidRPr="002E6182">
        <w:rPr>
          <w:rFonts w:ascii="Times New Roman" w:hAnsi="Times New Roman"/>
          <w:color w:val="auto"/>
        </w:rPr>
        <w:t>. МАСТЕР-КЛАСС</w:t>
      </w:r>
      <w:bookmarkEnd w:id="0"/>
      <w:bookmarkEnd w:id="1"/>
      <w:bookmarkEnd w:id="2"/>
      <w:bookmarkEnd w:id="3"/>
      <w:r w:rsidRPr="002E6182">
        <w:rPr>
          <w:rFonts w:ascii="Times New Roman" w:hAnsi="Times New Roman"/>
          <w:color w:val="auto"/>
          <w:lang w:val="be-BY"/>
        </w:rPr>
        <w:t>, КАК ФОРМА ОБМЕНА ПЕДАГОГИЧЕСКИМ ОПЫТОМ</w:t>
      </w:r>
      <w:bookmarkEnd w:id="4"/>
      <w:bookmarkEnd w:id="5"/>
      <w:bookmarkEnd w:id="6"/>
    </w:p>
    <w:p w:rsidR="00DB3B47" w:rsidRPr="002E6182" w:rsidRDefault="00464388" w:rsidP="0046438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Плетнёв А.Э., Гусев С.В., </w:t>
      </w:r>
      <w:proofErr w:type="spellStart"/>
      <w:r>
        <w:rPr>
          <w:rFonts w:ascii="Times New Roman" w:hAnsi="Times New Roman"/>
          <w:i/>
          <w:sz w:val="24"/>
          <w:szCs w:val="24"/>
        </w:rPr>
        <w:t>Сугакевич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А.Г.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Среди читателей данной книги </w:t>
      </w:r>
      <w:r w:rsidRPr="002E6182">
        <w:rPr>
          <w:rFonts w:ascii="Times New Roman" w:hAnsi="Times New Roman"/>
          <w:sz w:val="28"/>
          <w:szCs w:val="28"/>
          <w:lang w:val="be-BY"/>
        </w:rPr>
        <w:t>много</w:t>
      </w:r>
      <w:r w:rsidRPr="002E6182">
        <w:rPr>
          <w:rFonts w:ascii="Times New Roman" w:hAnsi="Times New Roman"/>
          <w:sz w:val="28"/>
          <w:szCs w:val="28"/>
        </w:rPr>
        <w:t xml:space="preserve"> творчески работающих педагогов, обладающих огромным опытом работы. В то же время, каждый из нас нуждается в получении квалифицированной методической помощи по тем или иным направлениям педагогической деятельности.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Наиболее эффективно обмен передовым педагогическим опытом может осуществляться в форме мастер-класса.  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Мастер-класс — обучающий тренинг-семинар для отработки практических навыков с целью повышения профессионального уровня и обмена передовым опытом участников. 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Среди критериев оценки эффективности педагогического проекта «Клуб юных физиков» можно выделить группу критериев, ориентированных на оценку роста  педагогического мастерства педагогов - организаторов клуба. Предлагаемый мастер-класс позволил обобщить опыт авторов по одному из наиболее успешных направлений работы клуба – организации исследовательской деятельности учащихся. 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</w:rPr>
        <w:t xml:space="preserve">В этой связи, мы считаем полезным </w:t>
      </w:r>
      <w:proofErr w:type="gramStart"/>
      <w:r w:rsidRPr="002E6182">
        <w:rPr>
          <w:rFonts w:ascii="Times New Roman" w:hAnsi="Times New Roman"/>
          <w:sz w:val="28"/>
          <w:szCs w:val="28"/>
        </w:rPr>
        <w:t>предложить</w:t>
      </w:r>
      <w:proofErr w:type="gramEnd"/>
      <w:r w:rsidRPr="002E6182">
        <w:rPr>
          <w:rFonts w:ascii="Times New Roman" w:hAnsi="Times New Roman"/>
          <w:sz w:val="28"/>
          <w:szCs w:val="28"/>
        </w:rPr>
        <w:t xml:space="preserve"> вниманию педагогической общественности разработку мастер-класса по теме «Управление исследовательской деятельностью </w:t>
      </w:r>
      <w:r w:rsidRPr="002E6182">
        <w:rPr>
          <w:rFonts w:ascii="Times New Roman" w:hAnsi="Times New Roman"/>
          <w:sz w:val="28"/>
          <w:szCs w:val="28"/>
          <w:lang w:eastAsia="ru-RU"/>
        </w:rPr>
        <w:t>учащихся» [33], [51].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При организации и проведении мастер-класса мы стремились: 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чётко определить проблему, тему и задачи данной формы обучения;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обосновать идеи управления исследовательской деятельностью учащихся;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продемонстрировать собственный опыт управления исследовательской деятельностью учащихся;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вовлечь слушателей в активную деятельность, создать условия для проявления участниками мастер-класса самостоятельности, творческого поиска;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создать условия для организации обратной связи с участниками мастер-класса;</w:t>
      </w:r>
    </w:p>
    <w:p w:rsidR="00DB3B47" w:rsidRPr="002E6182" w:rsidRDefault="00DB3B47" w:rsidP="00DB3B4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6182">
        <w:rPr>
          <w:rFonts w:ascii="Times New Roman" w:hAnsi="Times New Roman"/>
          <w:sz w:val="28"/>
          <w:szCs w:val="28"/>
          <w:lang w:eastAsia="ru-RU"/>
        </w:rPr>
        <w:t>организовать рефлексивную деятельность участников мастер-класса.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По нашему мнению, этот материал будет полезен руководителям методических формирований и педагогам, занимающимся руководством исследовательскими проектами учащихся.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B47" w:rsidRPr="00062A7B" w:rsidRDefault="00DB3B47" w:rsidP="00DB3B47">
      <w:pPr>
        <w:pStyle w:val="2"/>
        <w:jc w:val="center"/>
        <w:rPr>
          <w:rFonts w:ascii="Times New Roman" w:hAnsi="Times New Roman"/>
          <w:color w:val="auto"/>
        </w:rPr>
      </w:pPr>
      <w:bookmarkStart w:id="7" w:name="_Toc332565638"/>
      <w:bookmarkStart w:id="8" w:name="_Toc332566866"/>
      <w:bookmarkStart w:id="9" w:name="_Toc334366862"/>
      <w:r w:rsidRPr="00062A7B">
        <w:rPr>
          <w:rFonts w:ascii="Times New Roman" w:hAnsi="Times New Roman"/>
          <w:color w:val="auto"/>
        </w:rPr>
        <w:t>Мастер-класс «Управление исследовательской деятельностью учащихся»</w:t>
      </w:r>
      <w:bookmarkEnd w:id="7"/>
      <w:bookmarkEnd w:id="8"/>
      <w:bookmarkEnd w:id="9"/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2E6182">
        <w:rPr>
          <w:rFonts w:ascii="Times New Roman" w:hAnsi="Times New Roman"/>
          <w:sz w:val="28"/>
          <w:szCs w:val="28"/>
        </w:rPr>
        <w:t xml:space="preserve"> 20 человек. </w:t>
      </w:r>
    </w:p>
    <w:p w:rsidR="00DB3B47" w:rsidRPr="00215277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b/>
          <w:sz w:val="28"/>
          <w:szCs w:val="28"/>
        </w:rPr>
        <w:t>Оборудование:</w:t>
      </w:r>
      <w:r w:rsidRPr="002E6182">
        <w:rPr>
          <w:rFonts w:ascii="Times New Roman" w:hAnsi="Times New Roman"/>
          <w:sz w:val="28"/>
          <w:szCs w:val="28"/>
        </w:rPr>
        <w:t xml:space="preserve"> комплект оборудования кабинета физики,  компьютерный класс, мультимедиа-проектор, электронная презентация, раздаточный материал: входная и выходная анкеты, «Ориентировочная карта участника мастер-класса», «</w:t>
      </w:r>
      <w:r w:rsidRPr="00215277">
        <w:rPr>
          <w:rFonts w:ascii="Times New Roman" w:hAnsi="Times New Roman"/>
          <w:sz w:val="28"/>
          <w:szCs w:val="28"/>
        </w:rPr>
        <w:t xml:space="preserve">Структура исследовательской работы», </w:t>
      </w:r>
      <w:r w:rsidRPr="00215277">
        <w:rPr>
          <w:rFonts w:ascii="Times New Roman" w:hAnsi="Times New Roman"/>
          <w:sz w:val="28"/>
          <w:szCs w:val="28"/>
        </w:rPr>
        <w:lastRenderedPageBreak/>
        <w:t xml:space="preserve">«Требования к оформлению научной работы», «Требования к оформлению стендового доклада», «Советы по оформлению электронной презентации». </w:t>
      </w:r>
    </w:p>
    <w:p w:rsidR="00DB3B47" w:rsidRPr="00215277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B47" w:rsidRPr="00215277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5277">
        <w:rPr>
          <w:rFonts w:ascii="Times New Roman" w:hAnsi="Times New Roman"/>
          <w:b/>
          <w:sz w:val="28"/>
          <w:szCs w:val="28"/>
        </w:rPr>
        <w:t>Образовательная цель:</w:t>
      </w:r>
    </w:p>
    <w:p w:rsidR="00DB3B47" w:rsidRPr="00215277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 xml:space="preserve">По завершении мастер-класса его участники будут </w:t>
      </w:r>
    </w:p>
    <w:p w:rsidR="00DB3B47" w:rsidRPr="00215277" w:rsidRDefault="00DB3B47" w:rsidP="00DB3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>знать структуру исследовательской работы, правила ее оформления и возможные варианты представления, а также координаты наиболее авторитетных конкурсов исследовательских работ учащихся;</w:t>
      </w:r>
    </w:p>
    <w:p w:rsidR="00DB3B47" w:rsidRPr="00215277" w:rsidRDefault="00DB3B47" w:rsidP="00DB3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 xml:space="preserve">уметь выбирать тему исследования, составлять план исследования, обрабатывать результаты эксперимента, создавать и защищать исследовательскую работу, управлять исследовательской деятельностью учащихся.  </w:t>
      </w:r>
    </w:p>
    <w:p w:rsidR="00DB3B47" w:rsidRPr="00215277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5277">
        <w:rPr>
          <w:rFonts w:ascii="Times New Roman" w:hAnsi="Times New Roman"/>
          <w:b/>
          <w:sz w:val="28"/>
          <w:szCs w:val="28"/>
        </w:rPr>
        <w:t>Задачи личностного развития:</w:t>
      </w:r>
    </w:p>
    <w:p w:rsidR="00DB3B47" w:rsidRPr="00215277" w:rsidRDefault="00DB3B47" w:rsidP="00DB3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>способствовать развитию навыков научно-исследовательского мышления участников мастер-класса;</w:t>
      </w:r>
    </w:p>
    <w:p w:rsidR="00DB3B47" w:rsidRPr="00215277" w:rsidRDefault="00DB3B47" w:rsidP="00DB3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>содействовать формированию умений  обмена педагогическим опытом;</w:t>
      </w:r>
    </w:p>
    <w:p w:rsidR="00DB3B47" w:rsidRPr="00215277" w:rsidRDefault="00DB3B47" w:rsidP="00DB3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277">
        <w:rPr>
          <w:rFonts w:ascii="Times New Roman" w:hAnsi="Times New Roman"/>
          <w:sz w:val="28"/>
          <w:szCs w:val="28"/>
        </w:rPr>
        <w:t>создать условия для развития коммуникационных навыков.</w:t>
      </w:r>
    </w:p>
    <w:p w:rsidR="00DB3B47" w:rsidRPr="002E6182" w:rsidRDefault="00DB3B47" w:rsidP="00DB3B47">
      <w:pPr>
        <w:pStyle w:val="2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319246088"/>
      <w:bookmarkStart w:id="11" w:name="_Toc319246486"/>
      <w:bookmarkStart w:id="12" w:name="_Toc326761056"/>
      <w:bookmarkStart w:id="13" w:name="_Toc328475030"/>
      <w:bookmarkStart w:id="14" w:name="_Toc332565639"/>
      <w:bookmarkStart w:id="15" w:name="_Toc332566867"/>
      <w:bookmarkStart w:id="16" w:name="_Toc334366863"/>
      <w:r w:rsidRPr="002E6182">
        <w:rPr>
          <w:rFonts w:ascii="Times New Roman" w:hAnsi="Times New Roman"/>
          <w:color w:val="auto"/>
          <w:sz w:val="28"/>
          <w:szCs w:val="28"/>
        </w:rPr>
        <w:t>Сценарий проведения мастер-класса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182">
        <w:rPr>
          <w:rFonts w:ascii="Times New Roman" w:hAnsi="Times New Roman"/>
          <w:b/>
          <w:sz w:val="28"/>
          <w:szCs w:val="28"/>
        </w:rPr>
        <w:t>Ориентировочно - мотивационный этап</w:t>
      </w:r>
    </w:p>
    <w:tbl>
      <w:tblPr>
        <w:tblW w:w="10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7"/>
        <w:gridCol w:w="3780"/>
        <w:gridCol w:w="3960"/>
      </w:tblGrid>
      <w:tr w:rsidR="00DB3B47" w:rsidRPr="002E6182" w:rsidTr="00BA6676">
        <w:trPr>
          <w:trHeight w:val="506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этапа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Деятельность </w:t>
            </w:r>
          </w:p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преподавателя 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>Деятельность участников мастер-класса</w:t>
            </w:r>
          </w:p>
        </w:tc>
      </w:tr>
      <w:tr w:rsidR="00DB3B47" w:rsidRPr="002E6182" w:rsidTr="00BA6676">
        <w:trPr>
          <w:trHeight w:val="387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Вступительное слово. Входное анкетирование.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Формулирует тему мастер-класса, раздает анкеты, дает установку по заполнению и собирает анкеты. Проводит блиц-опрос по некоторым пунктам анкеты для знакомства с группой.</w:t>
            </w: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Раздает ориентационные карты (Прил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Заполняют </w:t>
            </w:r>
            <w:r w:rsidRPr="0091342E">
              <w:rPr>
                <w:rFonts w:ascii="Times New Roman" w:hAnsi="Times New Roman"/>
                <w:sz w:val="26"/>
                <w:szCs w:val="26"/>
              </w:rPr>
              <w:t xml:space="preserve">анкеты (Прил.1) отвечают на вопросы </w:t>
            </w:r>
            <w:proofErr w:type="spellStart"/>
            <w:proofErr w:type="gramStart"/>
            <w:r w:rsidRPr="0091342E">
              <w:rPr>
                <w:rFonts w:ascii="Times New Roman" w:hAnsi="Times New Roman"/>
                <w:sz w:val="26"/>
                <w:szCs w:val="26"/>
              </w:rPr>
              <w:t>блиц-опроса</w:t>
            </w:r>
            <w:proofErr w:type="spellEnd"/>
            <w:proofErr w:type="gramEnd"/>
            <w:r w:rsidRPr="0091342E">
              <w:rPr>
                <w:rFonts w:ascii="Times New Roman" w:hAnsi="Times New Roman"/>
                <w:sz w:val="26"/>
                <w:szCs w:val="26"/>
              </w:rPr>
              <w:t>, актуализируют свои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 xml:space="preserve"> знания по теме мастер-класса.</w:t>
            </w:r>
          </w:p>
        </w:tc>
      </w:tr>
      <w:tr w:rsidR="00DB3B47" w:rsidRPr="002E6182" w:rsidTr="00BA6676">
        <w:trPr>
          <w:trHeight w:val="763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Примеры ученических проектов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Знакомит с  образцами ученических исследовательских работ, которые были отмечены на национальных и международных конференциях и конкурсах.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Сравнивают свои представления об исследовательских работах учащихся с предложенными образцами.</w:t>
            </w:r>
          </w:p>
        </w:tc>
      </w:tr>
      <w:tr w:rsidR="00DB3B47" w:rsidRPr="002E6182" w:rsidTr="00BA6676">
        <w:trPr>
          <w:trHeight w:val="835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Совместное </w:t>
            </w:r>
            <w:proofErr w:type="spellStart"/>
            <w:r w:rsidRPr="002E6182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  <w:proofErr w:type="spellEnd"/>
            <w:r w:rsidRPr="002E61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Предлагает сформулировать основные цели и задачи мастер-класса. 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Формулируют основные цели и задачи мастер-класса.</w:t>
            </w:r>
          </w:p>
        </w:tc>
      </w:tr>
      <w:tr w:rsidR="00DB3B47" w:rsidRPr="002E6182" w:rsidTr="00BA6676">
        <w:trPr>
          <w:trHeight w:val="88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Ознакомление с планом работы. </w:t>
            </w: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Знакомит с содержанием мастер-класса и формами работы участников.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Принимают к сведению, вносят свои предложения.</w:t>
            </w:r>
          </w:p>
        </w:tc>
      </w:tr>
    </w:tbl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6182">
        <w:rPr>
          <w:rFonts w:ascii="Times New Roman" w:hAnsi="Times New Roman"/>
          <w:b/>
          <w:sz w:val="28"/>
          <w:szCs w:val="28"/>
        </w:rPr>
        <w:t>Операционно-деятельностный</w:t>
      </w:r>
      <w:proofErr w:type="spellEnd"/>
      <w:r w:rsidRPr="002E6182">
        <w:rPr>
          <w:rFonts w:ascii="Times New Roman" w:hAnsi="Times New Roman"/>
          <w:b/>
          <w:sz w:val="28"/>
          <w:szCs w:val="28"/>
        </w:rPr>
        <w:t xml:space="preserve"> этап (интерактивная лекция) </w:t>
      </w:r>
    </w:p>
    <w:tbl>
      <w:tblPr>
        <w:tblW w:w="9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97"/>
        <w:gridCol w:w="3420"/>
        <w:gridCol w:w="3060"/>
      </w:tblGrid>
      <w:tr w:rsidR="00DB3B47" w:rsidRPr="002E6182" w:rsidTr="00BA6676">
        <w:trPr>
          <w:trHeight w:val="506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Содержание этапа</w:t>
            </w:r>
          </w:p>
        </w:tc>
        <w:tc>
          <w:tcPr>
            <w:tcW w:w="342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Деятельность </w:t>
            </w:r>
          </w:p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преподавателя </w:t>
            </w:r>
          </w:p>
        </w:tc>
        <w:tc>
          <w:tcPr>
            <w:tcW w:w="30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>Деятельность участников мастер-класса</w:t>
            </w:r>
          </w:p>
        </w:tc>
      </w:tr>
      <w:tr w:rsidR="00DB3B47" w:rsidRPr="002E6182" w:rsidTr="00BA6676">
        <w:trPr>
          <w:trHeight w:val="961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Исследовательская деятельность учащихся</w:t>
            </w:r>
          </w:p>
        </w:tc>
        <w:tc>
          <w:tcPr>
            <w:tcW w:w="3420" w:type="dxa"/>
            <w:vMerge w:val="restart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Формирует представление у участников мастер-класса  об основных теоретических положениях, связанных с исследовательской работой учащихся, с особенностями подготовки учащихся к представлению работ, а также с наиболее престижными национальными и международными конкурсами и конференциями исследовательских работ учащихся.</w:t>
            </w: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Активно воспринимают предложенную информацию: слушают, задают вопросы, уточняют неясные моменты, заполняют ориентировочные карты (Прил</w:t>
            </w:r>
            <w:r>
              <w:rPr>
                <w:rFonts w:ascii="Times New Roman" w:hAnsi="Times New Roman"/>
                <w:sz w:val="26"/>
                <w:szCs w:val="26"/>
              </w:rPr>
              <w:t>. 2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), сравнивают их с эталонами.</w:t>
            </w:r>
          </w:p>
        </w:tc>
      </w:tr>
      <w:tr w:rsidR="00DB3B47" w:rsidRPr="002E6182" w:rsidTr="00BA6676">
        <w:trPr>
          <w:trHeight w:val="466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Выбор темы исследования 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835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Структура исследования. Структура научной работы (доклада) 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754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Обработка результатов эксперимента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1035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Знакомство с формами представления ученических работ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692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Подготовка учащегося к выступлению 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683"/>
        </w:trPr>
        <w:tc>
          <w:tcPr>
            <w:tcW w:w="32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Участие в конкурсах, конференциях (обзор)</w:t>
            </w:r>
          </w:p>
        </w:tc>
        <w:tc>
          <w:tcPr>
            <w:tcW w:w="342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3B47" w:rsidRPr="002E6182" w:rsidRDefault="00DB3B47" w:rsidP="00DB3B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2"/>
        </w:rPr>
      </w:pPr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6182">
        <w:rPr>
          <w:rFonts w:ascii="Times New Roman" w:hAnsi="Times New Roman"/>
          <w:b/>
          <w:sz w:val="28"/>
          <w:szCs w:val="28"/>
        </w:rPr>
        <w:t>Операционно-деятельностный</w:t>
      </w:r>
      <w:proofErr w:type="spellEnd"/>
      <w:r w:rsidRPr="002E6182">
        <w:rPr>
          <w:rFonts w:ascii="Times New Roman" w:hAnsi="Times New Roman"/>
          <w:b/>
          <w:sz w:val="28"/>
          <w:szCs w:val="28"/>
        </w:rPr>
        <w:t xml:space="preserve"> этап (тренинг)</w:t>
      </w:r>
    </w:p>
    <w:tbl>
      <w:tblPr>
        <w:tblW w:w="10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7"/>
        <w:gridCol w:w="3780"/>
        <w:gridCol w:w="3960"/>
      </w:tblGrid>
      <w:tr w:rsidR="00DB3B47" w:rsidRPr="002E6182" w:rsidTr="00BA6676">
        <w:trPr>
          <w:trHeight w:val="506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этапа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Деятельность </w:t>
            </w:r>
          </w:p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преподавателя 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>Деятельность участников мастер-класса</w:t>
            </w:r>
          </w:p>
        </w:tc>
      </w:tr>
      <w:tr w:rsidR="00DB3B47" w:rsidRPr="002E6182" w:rsidTr="00BA6676">
        <w:trPr>
          <w:trHeight w:val="68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Выбор темы исследования 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Предлагает разделиться на группы по 4 человека и попробовать выбрать тему предстоящего ученического исследования.</w:t>
            </w: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Предлагает двум представителям каждой группы, отобранным по произвольному признаку перейти по часовой стрелке в соседнюю группу. </w:t>
            </w:r>
            <w:proofErr w:type="gramStart"/>
            <w:r w:rsidRPr="002E6182">
              <w:rPr>
                <w:rFonts w:ascii="Times New Roman" w:hAnsi="Times New Roman"/>
                <w:sz w:val="26"/>
                <w:szCs w:val="26"/>
              </w:rPr>
              <w:t>Предлагает оставшимся в своих группах, в дальнейшем, играть роль учителей, а вновь прибывшим – учеников.</w:t>
            </w:r>
            <w:proofErr w:type="gramEnd"/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Предлагает во вновь образованных группах согласовывать тему предстоящего исследования.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Используя собственный опыт и знания по предмету, а также информацию, полученную на предыдущих этапах мастер-класса, каждая группа формулирует и оглашает выбранную тему исследования.</w:t>
            </w: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Перераспределяются в группах в соответствии с указанием.</w:t>
            </w: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«Учителя» и «ученики» опираясь на материал, предложенный на предыдущих этапах мастер-класса,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согласовывают и озвучивают тему предстоящего исследования. </w:t>
            </w:r>
          </w:p>
        </w:tc>
      </w:tr>
      <w:tr w:rsidR="00DB3B47" w:rsidRPr="002E6182" w:rsidTr="00BA6676">
        <w:trPr>
          <w:trHeight w:val="763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lastRenderedPageBreak/>
              <w:t>Разработка плана исследования, подбор оборудования.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Организует работу в группах, консультирует группы.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Работая в группах, опираясь на знания о структуре исследовательской ра</w:t>
            </w:r>
            <w:r w:rsidRPr="00215277">
              <w:rPr>
                <w:rFonts w:ascii="Times New Roman" w:hAnsi="Times New Roman"/>
                <w:sz w:val="26"/>
                <w:szCs w:val="26"/>
              </w:rPr>
              <w:t>боты, разрабатывают примерный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 xml:space="preserve"> план исследования и реалистичный список необходимого оборудования.</w:t>
            </w:r>
          </w:p>
        </w:tc>
      </w:tr>
      <w:tr w:rsidR="00DB3B47" w:rsidRPr="002E6182" w:rsidTr="00BA6676">
        <w:trPr>
          <w:trHeight w:val="682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Имитация процесса исследования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Организует работу в группах, консультирует группы.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Опираясь на свой опыт и знания по предмету, каждая группа делает предположение о возможных результатах исследовательской работы учащегося.</w:t>
            </w:r>
          </w:p>
        </w:tc>
      </w:tr>
      <w:tr w:rsidR="00DB3B47" w:rsidRPr="002E6182" w:rsidTr="00BA6676">
        <w:trPr>
          <w:trHeight w:val="835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Подготовка презентации исследования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Организует работу в группах, консультирует группы.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Опираясь на знания о структуре исследовательской работы, о формах ее представления, готовят презентацию работы в удобной для себя форме.</w:t>
            </w:r>
          </w:p>
        </w:tc>
      </w:tr>
      <w:tr w:rsidR="00DB3B47" w:rsidRPr="002E6182" w:rsidTr="00BA6676">
        <w:trPr>
          <w:trHeight w:val="259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Презентации исследований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Организует презентации «исследовательских работ», организует их обсуждение.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Презентуют результаты своей деятельности,  участвуют в обсуждении работы своей и других групп.</w:t>
            </w:r>
          </w:p>
        </w:tc>
      </w:tr>
    </w:tbl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6182">
        <w:rPr>
          <w:rFonts w:ascii="Times New Roman" w:hAnsi="Times New Roman"/>
          <w:sz w:val="28"/>
          <w:szCs w:val="28"/>
        </w:rPr>
        <w:t>Релефлексивно-коррекционный</w:t>
      </w:r>
      <w:proofErr w:type="spellEnd"/>
      <w:r w:rsidRPr="002E6182">
        <w:rPr>
          <w:rFonts w:ascii="Times New Roman" w:hAnsi="Times New Roman"/>
          <w:sz w:val="28"/>
          <w:szCs w:val="28"/>
        </w:rPr>
        <w:t xml:space="preserve"> этап</w:t>
      </w:r>
    </w:p>
    <w:tbl>
      <w:tblPr>
        <w:tblW w:w="10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7"/>
        <w:gridCol w:w="3780"/>
        <w:gridCol w:w="3960"/>
      </w:tblGrid>
      <w:tr w:rsidR="00DB3B47" w:rsidRPr="002E6182" w:rsidTr="00BA6676">
        <w:trPr>
          <w:trHeight w:val="506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этапа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Деятельность </w:t>
            </w:r>
          </w:p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 xml:space="preserve">преподавателя 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/>
                <w:sz w:val="26"/>
                <w:szCs w:val="26"/>
              </w:rPr>
              <w:t>Деятельность участников мастер-класса</w:t>
            </w:r>
          </w:p>
        </w:tc>
      </w:tr>
      <w:tr w:rsidR="00DB3B47" w:rsidRPr="002E6182" w:rsidTr="00BA6676">
        <w:trPr>
          <w:trHeight w:val="68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Выходное анкетирование 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Предлагает заполнить анкету </w:t>
            </w:r>
            <w:r w:rsidRPr="0091342E">
              <w:rPr>
                <w:rFonts w:ascii="Times New Roman" w:hAnsi="Times New Roman"/>
                <w:sz w:val="26"/>
                <w:szCs w:val="26"/>
              </w:rPr>
              <w:t>(Прил.3)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по результатам мастер-класса.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Заполняют анкету по результатам мастер-класса. </w:t>
            </w:r>
          </w:p>
        </w:tc>
      </w:tr>
      <w:tr w:rsidR="00DB3B47" w:rsidRPr="002E6182" w:rsidTr="00BA6676">
        <w:trPr>
          <w:trHeight w:val="68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Рефлексия</w:t>
            </w:r>
          </w:p>
        </w:tc>
        <w:tc>
          <w:tcPr>
            <w:tcW w:w="37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Организует обсуждение состоявшегося мастер-класса.</w:t>
            </w:r>
          </w:p>
        </w:tc>
        <w:tc>
          <w:tcPr>
            <w:tcW w:w="39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Оценивают и озвучивают свои внутренние приращения, которые произошли в ходе мастер-класса. </w:t>
            </w: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Оглашают свое видение перспективы применения полученных знаний, умений и навыков в своей педагогической деятельности.</w:t>
            </w: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tabs>
                <w:tab w:val="left" w:pos="690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Высказывают замечания и предложения по организации мастер-класса. </w:t>
            </w:r>
          </w:p>
        </w:tc>
      </w:tr>
    </w:tbl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Предлагаемый мастер-класс апробирован на группе учителей физики в количестве 20 человек. По результатам входного анкетирования было выявлено, что 5 человек  имели педагогический стаж до 5 лет, 4 человека – от 5  до 10 лет, 8 человек – от 10 до 15 лет и 3 человека – свыше 15 лет. Степень подготовленности участников по данной теме также была различной: имели опыт управления исследовательской деятельностью учащихся – 50% педагогов, и только четверо имели опыт работы в жюри конкурсов научно-исследовательских работ учащихся. Несмотря на столь разнообразный качественный состав слушателей, 90% отметили необходимость  данного вида деятельности в учебно-образовательном процессе. 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На этапе тренинга, участники мастер-класса представили проекты следующих исследовательских работ:</w:t>
      </w:r>
    </w:p>
    <w:p w:rsidR="00DB3B47" w:rsidRPr="002E6182" w:rsidRDefault="00DB3B47" w:rsidP="00DB3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Исследование различных типов аккумуляторных батарей.</w:t>
      </w:r>
    </w:p>
    <w:p w:rsidR="00DB3B47" w:rsidRPr="002E6182" w:rsidRDefault="00DB3B47" w:rsidP="00DB3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Исследование изменения температуры воды в чайнике.</w:t>
      </w:r>
    </w:p>
    <w:p w:rsidR="00DB3B47" w:rsidRPr="002E6182" w:rsidRDefault="00DB3B47" w:rsidP="00DB3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Оценка эффективности использования современных энергосберегающих ламп.</w:t>
      </w:r>
    </w:p>
    <w:p w:rsidR="00DB3B47" w:rsidRPr="002E6182" w:rsidRDefault="00DB3B47" w:rsidP="00DB3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Исследование электромагнитного излучения мобильных телефонов.</w:t>
      </w:r>
    </w:p>
    <w:p w:rsidR="00DB3B47" w:rsidRPr="002E6182" w:rsidRDefault="00DB3B47" w:rsidP="00DB3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Исследование звукоизоляционных свойств различных материалов.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В ходе защиты проектов участники продемонстрировали  полученные  знания и приобретенные умения по теме «Управление исследовательской деятельностью учащихся». Таким образом, цели, сформулированные в результате </w:t>
      </w:r>
      <w:proofErr w:type="gramStart"/>
      <w:r w:rsidRPr="002E6182">
        <w:rPr>
          <w:rFonts w:ascii="Times New Roman" w:hAnsi="Times New Roman"/>
          <w:sz w:val="28"/>
          <w:szCs w:val="28"/>
        </w:rPr>
        <w:t>совместного</w:t>
      </w:r>
      <w:proofErr w:type="gramEnd"/>
      <w:r w:rsidRPr="002E6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182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2E6182">
        <w:rPr>
          <w:rFonts w:ascii="Times New Roman" w:hAnsi="Times New Roman"/>
          <w:sz w:val="28"/>
          <w:szCs w:val="28"/>
        </w:rPr>
        <w:t>, были достигнуты.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Участники </w:t>
      </w:r>
      <w:proofErr w:type="gramStart"/>
      <w:r w:rsidRPr="000C1E49">
        <w:rPr>
          <w:rFonts w:ascii="Times New Roman" w:hAnsi="Times New Roman"/>
          <w:sz w:val="28"/>
          <w:szCs w:val="28"/>
        </w:rPr>
        <w:t>мастер-класса</w:t>
      </w:r>
      <w:proofErr w:type="gramEnd"/>
      <w:r w:rsidRPr="002E6182">
        <w:rPr>
          <w:rFonts w:ascii="Times New Roman" w:hAnsi="Times New Roman"/>
          <w:sz w:val="28"/>
          <w:szCs w:val="28"/>
        </w:rPr>
        <w:t xml:space="preserve"> а отметили удачность выбора «мастер-класса» в качестве формы обмена педагогическим опытом, поскольку самые полезные знания и умения они приобрели в ходе </w:t>
      </w:r>
      <w:r w:rsidRPr="000C1E49">
        <w:rPr>
          <w:rFonts w:ascii="Times New Roman" w:hAnsi="Times New Roman"/>
          <w:sz w:val="28"/>
          <w:szCs w:val="28"/>
        </w:rPr>
        <w:t>тренинга,</w:t>
      </w:r>
      <w:r w:rsidRPr="002E6182">
        <w:rPr>
          <w:rFonts w:ascii="Times New Roman" w:hAnsi="Times New Roman"/>
          <w:sz w:val="28"/>
          <w:szCs w:val="28"/>
        </w:rPr>
        <w:t xml:space="preserve"> взглянув на проблему управления исследовательской деятельностью учащихся не только с позиции учителя, но и глазами ученика.  </w:t>
      </w:r>
    </w:p>
    <w:p w:rsidR="00DB3B47" w:rsidRPr="002E6182" w:rsidRDefault="00DB3B47" w:rsidP="00DB3B47">
      <w:pPr>
        <w:pStyle w:val="2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7" w:name="_Toc319246091"/>
      <w:bookmarkStart w:id="18" w:name="_Toc319246489"/>
      <w:bookmarkStart w:id="19" w:name="_Toc326761058"/>
      <w:bookmarkStart w:id="20" w:name="_Toc328475032"/>
      <w:bookmarkStart w:id="21" w:name="_Toc332565641"/>
      <w:bookmarkStart w:id="22" w:name="_Toc332566869"/>
      <w:bookmarkStart w:id="23" w:name="_Toc334366864"/>
      <w:bookmarkStart w:id="24" w:name="_Toc319246089"/>
      <w:bookmarkStart w:id="25" w:name="_Toc319246487"/>
      <w:bookmarkStart w:id="26" w:name="_Toc326761057"/>
      <w:bookmarkStart w:id="27" w:name="_Toc328475031"/>
      <w:bookmarkStart w:id="28" w:name="_Toc332565640"/>
      <w:bookmarkStart w:id="29" w:name="_Toc332566868"/>
      <w:r>
        <w:rPr>
          <w:rFonts w:ascii="Times New Roman" w:hAnsi="Times New Roman"/>
          <w:color w:val="auto"/>
        </w:rPr>
        <w:t xml:space="preserve">Приложение 1. </w:t>
      </w:r>
      <w:r w:rsidRPr="002E6182">
        <w:rPr>
          <w:rFonts w:ascii="Times New Roman" w:hAnsi="Times New Roman"/>
          <w:color w:val="auto"/>
        </w:rPr>
        <w:t>А Н К Е Т А №1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Уважаемый коллега! Пожалуйста, постарайтесь искренне ответить на вопросы данной анкеты</w:t>
      </w: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1. Учебное заведение, в котором Вы работаете ____________________________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2. Ваш стаж работы учителем физики 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3. Занимались ли Вы когда-нибудь исследовательской деятельностью с учащимися? 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4. Являлись ли Вы членом жюри научно-исследовательских работ учащихся, конференций, турниров (если да, то указать каких) 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DB3B47" w:rsidRPr="002E6182" w:rsidRDefault="00DB3B47" w:rsidP="00DB3B47">
      <w:pPr>
        <w:tabs>
          <w:tab w:val="right" w:leader="underscore" w:pos="9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5. Нужна ли исследовательская деятельность учащихся в общеобразовательном процессе и почему? </w:t>
      </w: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6. Организация исследовательской деятельности учащихся для меня</w:t>
      </w: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7. Я интересуюсь (не интересуюсь) организацией исследовательской деятельности учащихся и почему? </w:t>
      </w:r>
      <w:r w:rsidRPr="002E6182">
        <w:rPr>
          <w:rFonts w:ascii="Times New Roman" w:hAnsi="Times New Roman"/>
          <w:sz w:val="28"/>
          <w:szCs w:val="28"/>
        </w:rPr>
        <w:tab/>
      </w: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ab/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8. При организации исследовательской деятельности с учащимися я испытываю трудности </w:t>
      </w:r>
      <w:proofErr w:type="gramStart"/>
      <w:r w:rsidRPr="002E6182">
        <w:rPr>
          <w:rFonts w:ascii="Times New Roman" w:hAnsi="Times New Roman"/>
          <w:sz w:val="28"/>
          <w:szCs w:val="28"/>
        </w:rPr>
        <w:t>при</w:t>
      </w:r>
      <w:proofErr w:type="gramEnd"/>
      <w:r w:rsidRPr="002E6182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B3B47" w:rsidRPr="002E6182" w:rsidRDefault="00DB3B47" w:rsidP="00DB3B47">
      <w:pPr>
        <w:tabs>
          <w:tab w:val="right" w:leader="underscore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9. Принимали ли Ваши ученики участие в конкурсе научно-исследовательских работ, конференциях, турнирах, </w:t>
      </w:r>
      <w:proofErr w:type="spellStart"/>
      <w:proofErr w:type="gramStart"/>
      <w:r w:rsidRPr="002E6182">
        <w:rPr>
          <w:rFonts w:ascii="Times New Roman" w:hAnsi="Times New Roman"/>
          <w:sz w:val="28"/>
          <w:szCs w:val="28"/>
        </w:rPr>
        <w:t>Интернет-проектах</w:t>
      </w:r>
      <w:proofErr w:type="spellEnd"/>
      <w:proofErr w:type="gramEnd"/>
      <w:r w:rsidRPr="002E6182">
        <w:rPr>
          <w:rFonts w:ascii="Times New Roman" w:hAnsi="Times New Roman"/>
          <w:sz w:val="28"/>
          <w:szCs w:val="28"/>
        </w:rPr>
        <w:t xml:space="preserve">? (Если да, то указать в </w:t>
      </w:r>
      <w:proofErr w:type="gramStart"/>
      <w:r w:rsidRPr="002E6182">
        <w:rPr>
          <w:rFonts w:ascii="Times New Roman" w:hAnsi="Times New Roman"/>
          <w:sz w:val="28"/>
          <w:szCs w:val="28"/>
        </w:rPr>
        <w:t>каких</w:t>
      </w:r>
      <w:proofErr w:type="gramEnd"/>
      <w:r w:rsidRPr="002E6182">
        <w:rPr>
          <w:rFonts w:ascii="Times New Roman" w:hAnsi="Times New Roman"/>
          <w:sz w:val="28"/>
          <w:szCs w:val="28"/>
        </w:rPr>
        <w:t>?) _______________________________________________________</w:t>
      </w:r>
    </w:p>
    <w:p w:rsidR="00DB3B47" w:rsidRPr="002E6182" w:rsidRDefault="00DB3B47" w:rsidP="00DB3B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B3B47" w:rsidRPr="002E6182" w:rsidRDefault="00DB3B47" w:rsidP="00DB3B47">
      <w:pPr>
        <w:spacing w:after="0" w:line="240" w:lineRule="auto"/>
        <w:ind w:firstLine="539"/>
        <w:jc w:val="right"/>
        <w:rPr>
          <w:rFonts w:ascii="Times New Roman" w:hAnsi="Times New Roman"/>
          <w:i/>
          <w:sz w:val="28"/>
          <w:szCs w:val="28"/>
        </w:rPr>
      </w:pPr>
      <w:r w:rsidRPr="002E6182">
        <w:rPr>
          <w:rFonts w:ascii="Times New Roman" w:hAnsi="Times New Roman"/>
          <w:i/>
          <w:sz w:val="28"/>
          <w:szCs w:val="28"/>
        </w:rPr>
        <w:t>Большое спасибо!</w:t>
      </w:r>
    </w:p>
    <w:p w:rsidR="00DB3B47" w:rsidRDefault="00DB3B47" w:rsidP="00DB3B47">
      <w:pPr>
        <w:pStyle w:val="2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B3B47" w:rsidRPr="008D3694" w:rsidRDefault="00DB3B47" w:rsidP="00DB3B47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334366865"/>
      <w:r w:rsidRPr="008D3694">
        <w:rPr>
          <w:rFonts w:ascii="Times New Roman" w:hAnsi="Times New Roman"/>
          <w:color w:val="auto"/>
          <w:sz w:val="28"/>
          <w:szCs w:val="28"/>
        </w:rPr>
        <w:t xml:space="preserve">Приложение 2. </w:t>
      </w:r>
      <w:r w:rsidRPr="002E6182">
        <w:rPr>
          <w:rFonts w:ascii="Times New Roman" w:hAnsi="Times New Roman"/>
          <w:color w:val="auto"/>
          <w:sz w:val="28"/>
          <w:szCs w:val="28"/>
        </w:rPr>
        <w:t>Ориентировочная карта участника мастер-класса</w:t>
      </w:r>
      <w:bookmarkStart w:id="31" w:name="_Toc319246090"/>
      <w:bookmarkStart w:id="32" w:name="_Toc319246488"/>
      <w:bookmarkEnd w:id="24"/>
      <w:bookmarkEnd w:id="25"/>
      <w:bookmarkEnd w:id="26"/>
      <w:bookmarkEnd w:id="27"/>
      <w:bookmarkEnd w:id="28"/>
      <w:bookmarkEnd w:id="29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3694">
        <w:rPr>
          <w:rFonts w:ascii="Times New Roman" w:hAnsi="Times New Roman"/>
          <w:color w:val="auto"/>
          <w:sz w:val="28"/>
          <w:szCs w:val="28"/>
        </w:rPr>
        <w:t>«Управление исследовательской деятельностью учащихся»</w:t>
      </w:r>
      <w:bookmarkEnd w:id="30"/>
      <w:bookmarkEnd w:id="31"/>
      <w:bookmarkEnd w:id="32"/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E6182">
        <w:rPr>
          <w:rFonts w:ascii="Times New Roman" w:hAnsi="Times New Roman"/>
          <w:b/>
          <w:i/>
          <w:sz w:val="28"/>
          <w:szCs w:val="28"/>
        </w:rPr>
        <w:t>Примечание.</w:t>
      </w:r>
      <w:r w:rsidRPr="002E6182">
        <w:rPr>
          <w:rFonts w:ascii="Times New Roman" w:hAnsi="Times New Roman"/>
          <w:i/>
          <w:sz w:val="28"/>
          <w:szCs w:val="28"/>
        </w:rPr>
        <w:t xml:space="preserve"> Все пункты ориентировочной карты, имеющие «белые </w:t>
      </w:r>
      <w:r w:rsidRPr="0091342E">
        <w:rPr>
          <w:rFonts w:ascii="Times New Roman" w:hAnsi="Times New Roman"/>
          <w:i/>
          <w:sz w:val="28"/>
          <w:szCs w:val="28"/>
        </w:rPr>
        <w:t>пятна», заполняются участником в процессе работы мастер-класса, и сравниваются</w:t>
      </w:r>
      <w:r w:rsidRPr="002E6182">
        <w:rPr>
          <w:rFonts w:ascii="Times New Roman" w:hAnsi="Times New Roman"/>
          <w:i/>
          <w:sz w:val="28"/>
          <w:szCs w:val="28"/>
        </w:rPr>
        <w:t xml:space="preserve"> с эталонами, предложенными в электронной презентации.</w:t>
      </w:r>
    </w:p>
    <w:p w:rsidR="00DB3B47" w:rsidRPr="002E6182" w:rsidRDefault="00DB3B47" w:rsidP="00DB3B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182">
        <w:rPr>
          <w:rFonts w:ascii="Times New Roman" w:hAnsi="Times New Roman"/>
          <w:b/>
          <w:sz w:val="28"/>
          <w:szCs w:val="28"/>
        </w:rPr>
        <w:t>План проведения мастер-класса</w:t>
      </w:r>
    </w:p>
    <w:tbl>
      <w:tblPr>
        <w:tblW w:w="10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7"/>
        <w:gridCol w:w="1080"/>
        <w:gridCol w:w="6660"/>
      </w:tblGrid>
      <w:tr w:rsidR="00DB3B47" w:rsidRPr="002E6182" w:rsidTr="00BA6676">
        <w:trPr>
          <w:trHeight w:val="506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10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этапа</w:t>
            </w:r>
          </w:p>
        </w:tc>
      </w:tr>
      <w:tr w:rsidR="00DB3B47" w:rsidRPr="002E6182" w:rsidTr="00BA6676">
        <w:trPr>
          <w:trHeight w:val="1611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Ориентировочно- мотивационный</w:t>
            </w:r>
          </w:p>
        </w:tc>
        <w:tc>
          <w:tcPr>
            <w:tcW w:w="10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66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Вступительное слово. Ознакомление с темой мастер-класса.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Входное анкетирование.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tabs>
                <w:tab w:val="left" w:pos="6906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Примеры ученических проектов.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tabs>
                <w:tab w:val="left" w:pos="6906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  <w:proofErr w:type="spellStart"/>
            <w:r w:rsidRPr="002E6182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2E61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tabs>
                <w:tab w:val="left" w:pos="6906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Ознакомление с планом работы.</w:t>
            </w:r>
          </w:p>
        </w:tc>
      </w:tr>
      <w:tr w:rsidR="00DB3B47" w:rsidRPr="002E6182" w:rsidTr="00BA6676">
        <w:trPr>
          <w:trHeight w:val="267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182">
              <w:rPr>
                <w:rFonts w:ascii="Times New Roman" w:hAnsi="Times New Roman"/>
                <w:sz w:val="28"/>
                <w:szCs w:val="28"/>
              </w:rPr>
              <w:t>Операционно-деятельностный</w:t>
            </w:r>
            <w:proofErr w:type="spellEnd"/>
            <w:r w:rsidRPr="002E6182">
              <w:rPr>
                <w:rFonts w:ascii="Times New Roman" w:hAnsi="Times New Roman"/>
                <w:sz w:val="28"/>
                <w:szCs w:val="28"/>
              </w:rPr>
              <w:t xml:space="preserve"> (интерактивная лекция) </w:t>
            </w:r>
          </w:p>
        </w:tc>
        <w:tc>
          <w:tcPr>
            <w:tcW w:w="10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66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Исследовательская деятельность учащихся [1].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Выбор темы исследования. 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Структура исследования [1]. Структура научной работы (доклада). 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Обработка результатов эксперимента.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Знакомство с формами представления ученических работ.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Подготовка учащегося к выступлению. 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Участие в конкурсах, конференциях (обзор). </w:t>
            </w:r>
          </w:p>
        </w:tc>
      </w:tr>
      <w:tr w:rsidR="00DB3B47" w:rsidRPr="002E6182" w:rsidTr="00BA6676">
        <w:trPr>
          <w:trHeight w:val="176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182">
              <w:rPr>
                <w:rFonts w:ascii="Times New Roman" w:hAnsi="Times New Roman"/>
                <w:sz w:val="28"/>
                <w:szCs w:val="28"/>
              </w:rPr>
              <w:t>Операционно-деятельностный</w:t>
            </w:r>
            <w:proofErr w:type="spellEnd"/>
            <w:r w:rsidRPr="002E6182">
              <w:rPr>
                <w:rFonts w:ascii="Times New Roman" w:hAnsi="Times New Roman"/>
                <w:sz w:val="28"/>
                <w:szCs w:val="28"/>
              </w:rPr>
              <w:t xml:space="preserve"> (Тренинг)</w:t>
            </w:r>
          </w:p>
        </w:tc>
        <w:tc>
          <w:tcPr>
            <w:tcW w:w="10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135 мин</w:t>
            </w:r>
          </w:p>
        </w:tc>
        <w:tc>
          <w:tcPr>
            <w:tcW w:w="66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Выбор темы исследования. 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Разработка плана исследования, подбор оборудования.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Подготовка презентации исследования.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Презентации исследований.</w:t>
            </w:r>
          </w:p>
        </w:tc>
      </w:tr>
      <w:tr w:rsidR="00DB3B47" w:rsidRPr="002E6182" w:rsidTr="00BA6676">
        <w:trPr>
          <w:trHeight w:val="880"/>
        </w:trPr>
        <w:tc>
          <w:tcPr>
            <w:tcW w:w="2397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182">
              <w:rPr>
                <w:rFonts w:ascii="Times New Roman" w:hAnsi="Times New Roman"/>
                <w:sz w:val="28"/>
                <w:szCs w:val="28"/>
              </w:rPr>
              <w:t>Релефлексивно-коррекционный</w:t>
            </w:r>
            <w:proofErr w:type="spellEnd"/>
            <w:r w:rsidRPr="002E6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6660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Выходное анкетирование.</w:t>
            </w:r>
          </w:p>
          <w:p w:rsidR="00DB3B47" w:rsidRPr="002E6182" w:rsidRDefault="00DB3B47" w:rsidP="00DB3B47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</w:tbl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6182">
        <w:rPr>
          <w:rFonts w:ascii="Times New Roman" w:hAnsi="Times New Roman"/>
          <w:b/>
          <w:sz w:val="28"/>
          <w:szCs w:val="28"/>
          <w:u w:val="single"/>
        </w:rPr>
        <w:t>Ориентировочно-мотивационный этап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Расскажите, что Вы ожидаете от мастер-класса?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Давайте установим правила работы в нашем мастер-классе. Запишите их:</w:t>
      </w:r>
    </w:p>
    <w:p w:rsidR="00DB3B47" w:rsidRPr="002E6182" w:rsidRDefault="00DB3B47" w:rsidP="00DB3B47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Уважаемые коллеги! Пожалуйста, постарайтесь искренне ответить на вопросы анкеты №1.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Блиц-опрос по результатам анкетирования.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Ознакомьтесь, пожалуйста, с примерами исследовательских работ учащихся, получивших высокие оценки на Международных конкурсах. Сформулируйте цели, которых Вы хотели бы достичь, участвуя в данном мастер-классе:</w:t>
      </w:r>
    </w:p>
    <w:p w:rsidR="00DB3B47" w:rsidRPr="002E6182" w:rsidRDefault="00DB3B47" w:rsidP="00DB3B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182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2E6182">
        <w:rPr>
          <w:rFonts w:ascii="Times New Roman" w:hAnsi="Times New Roman"/>
          <w:sz w:val="28"/>
          <w:szCs w:val="28"/>
        </w:rPr>
        <w:t>. Познакомьтесь с целью, которую ставили перед собой авторы мастер-класса.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Участники мастер-класса будут:</w:t>
      </w:r>
    </w:p>
    <w:p w:rsidR="00DB3B47" w:rsidRPr="002E6182" w:rsidRDefault="00DB3B47" w:rsidP="00DB3B4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lastRenderedPageBreak/>
        <w:t>знать структуру исследовательской работы, правила ее оформления и возможные варианты представления, а также координаты наиболее авторитетных конкурсов исследовательских работ учащихся;</w:t>
      </w:r>
    </w:p>
    <w:p w:rsidR="00DB3B47" w:rsidRPr="002E6182" w:rsidRDefault="00DB3B47" w:rsidP="00DB3B4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уметь выбирать тему исследования, составлять план исследования, обрабатывать результаты эксперимента, создавать и защищать исследовательскую работу, управлять исследовательской деятельностью учащихся[39].  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Ознакомьтесь с планом работы и определите, на каком этапе мы сейчас с Вами находимся?</w:t>
      </w:r>
    </w:p>
    <w:p w:rsidR="00DB3B47" w:rsidRPr="002E6182" w:rsidRDefault="00DB3B47" w:rsidP="00DB3B4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E6182">
        <w:rPr>
          <w:rFonts w:ascii="Times New Roman" w:hAnsi="Times New Roman"/>
          <w:b/>
          <w:sz w:val="28"/>
          <w:szCs w:val="28"/>
          <w:u w:val="single"/>
        </w:rPr>
        <w:t>Операционно-деятельностный</w:t>
      </w:r>
      <w:proofErr w:type="spellEnd"/>
      <w:r w:rsidRPr="002E6182">
        <w:rPr>
          <w:rFonts w:ascii="Times New Roman" w:hAnsi="Times New Roman"/>
          <w:b/>
          <w:sz w:val="28"/>
          <w:szCs w:val="28"/>
          <w:u w:val="single"/>
        </w:rPr>
        <w:t xml:space="preserve"> этап (интерактивная лекция) 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Напишите ниже (за 3 минуты) три определения:</w:t>
      </w: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Деятельность – это …</w:t>
      </w: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Исследовательская деятельность – это…</w:t>
      </w: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Управление исследовательской деятельностью учащихся – это …</w:t>
      </w:r>
    </w:p>
    <w:p w:rsidR="00DB3B47" w:rsidRPr="002E6182" w:rsidRDefault="00DB3B47" w:rsidP="00DB3B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Что, по Вашему мнению, может быть результатом ученической исследовательской работы: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Предложите возможные источники для выбора темы исследования: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Допишите недостающие этапы в структуре исследовательской работы.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197" w:hanging="357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Определение области предполагаемого исследования.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Постановка научной проблемы.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Выбор темы исследования и подтверждение ее актуальности.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Выбор _______ и _______ исследования.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Выдвижение ________.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Формулировка задач исследования. </w:t>
      </w:r>
    </w:p>
    <w:p w:rsidR="00DB3B47" w:rsidRPr="002E6182" w:rsidRDefault="00DB3B47" w:rsidP="00DB3B47">
      <w:pPr>
        <w:spacing w:after="0" w:line="240" w:lineRule="auto"/>
        <w:ind w:left="857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Выбор или разработка методов исследования.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Составление ________________.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Обзор ________________________________.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Изучение теоретической основы исследования. </w:t>
      </w:r>
    </w:p>
    <w:p w:rsidR="00DB3B47" w:rsidRPr="002E6182" w:rsidRDefault="00DB3B47" w:rsidP="00DB3B47">
      <w:pPr>
        <w:spacing w:after="0" w:line="240" w:lineRule="auto"/>
        <w:ind w:left="8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Разработка методики и программы экспериментальной части исследования.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Реализация программы экспериментального исследования.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________________________________________________________.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Практическая апробация и обобщение результатов исследования. </w:t>
      </w:r>
    </w:p>
    <w:p w:rsidR="00DB3B47" w:rsidRPr="002E6182" w:rsidRDefault="00DB3B47" w:rsidP="00DB3B47">
      <w:pPr>
        <w:spacing w:after="0" w:line="240" w:lineRule="auto"/>
        <w:ind w:left="8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Формулирование итоговых выводов по проведенному исследованию:</w:t>
      </w:r>
    </w:p>
    <w:p w:rsidR="00DB3B47" w:rsidRPr="002E6182" w:rsidRDefault="00DB3B47" w:rsidP="00DB3B47">
      <w:pPr>
        <w:numPr>
          <w:ilvl w:val="0"/>
          <w:numId w:val="5"/>
        </w:numPr>
        <w:tabs>
          <w:tab w:val="clear" w:pos="720"/>
          <w:tab w:val="num" w:pos="1568"/>
        </w:tabs>
        <w:spacing w:after="0" w:line="240" w:lineRule="auto"/>
        <w:ind w:left="1568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________________, </w:t>
      </w:r>
    </w:p>
    <w:p w:rsidR="00DB3B47" w:rsidRPr="002E6182" w:rsidRDefault="00DB3B47" w:rsidP="00DB3B47">
      <w:pPr>
        <w:numPr>
          <w:ilvl w:val="0"/>
          <w:numId w:val="5"/>
        </w:numPr>
        <w:tabs>
          <w:tab w:val="clear" w:pos="720"/>
          <w:tab w:val="num" w:pos="1568"/>
        </w:tabs>
        <w:spacing w:after="0" w:line="240" w:lineRule="auto"/>
        <w:ind w:left="1568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lastRenderedPageBreak/>
        <w:t xml:space="preserve">___________________, </w:t>
      </w:r>
    </w:p>
    <w:p w:rsidR="00DB3B47" w:rsidRPr="002E6182" w:rsidRDefault="00DB3B47" w:rsidP="00DB3B47">
      <w:pPr>
        <w:numPr>
          <w:ilvl w:val="0"/>
          <w:numId w:val="5"/>
        </w:numPr>
        <w:tabs>
          <w:tab w:val="clear" w:pos="720"/>
          <w:tab w:val="num" w:pos="1568"/>
        </w:tabs>
        <w:spacing w:after="0" w:line="240" w:lineRule="auto"/>
        <w:ind w:left="1568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_____________________________________. </w:t>
      </w:r>
    </w:p>
    <w:p w:rsidR="00DB3B47" w:rsidRPr="002E6182" w:rsidRDefault="00DB3B47" w:rsidP="00DB3B47">
      <w:pPr>
        <w:spacing w:after="0" w:line="240" w:lineRule="auto"/>
        <w:ind w:left="1208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Составление и оформление научного отчета. </w:t>
      </w: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_________________________. </w:t>
      </w:r>
    </w:p>
    <w:p w:rsidR="00DB3B47" w:rsidRPr="002E6182" w:rsidRDefault="00DB3B47" w:rsidP="00DB3B47">
      <w:pPr>
        <w:spacing w:after="0" w:line="240" w:lineRule="auto"/>
        <w:ind w:left="86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2"/>
        </w:numPr>
        <w:tabs>
          <w:tab w:val="clear" w:pos="1020"/>
          <w:tab w:val="num" w:pos="1220"/>
        </w:tabs>
        <w:spacing w:after="0" w:line="240" w:lineRule="auto"/>
        <w:ind w:left="1220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Внедрение результатов работы в широкую практику.</w:t>
      </w:r>
    </w:p>
    <w:p w:rsidR="00DB3B47" w:rsidRPr="002E6182" w:rsidRDefault="00DB3B47" w:rsidP="00DB3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Заполните следующую таблицу. </w:t>
      </w:r>
    </w:p>
    <w:p w:rsidR="00DB3B47" w:rsidRPr="002E6182" w:rsidRDefault="00DB3B47" w:rsidP="00DB3B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2"/>
        </w:rPr>
      </w:pPr>
    </w:p>
    <w:p w:rsidR="00DB3B47" w:rsidRPr="002E6182" w:rsidRDefault="00DB3B47" w:rsidP="00DB3B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6182">
        <w:rPr>
          <w:rFonts w:ascii="Times New Roman" w:hAnsi="Times New Roman"/>
          <w:b/>
          <w:bCs/>
          <w:spacing w:val="-2"/>
          <w:sz w:val="28"/>
          <w:szCs w:val="28"/>
        </w:rPr>
        <w:t>Примерные требования к оформлению научной работы</w:t>
      </w:r>
    </w:p>
    <w:tbl>
      <w:tblPr>
        <w:tblW w:w="0" w:type="auto"/>
        <w:tblInd w:w="719" w:type="dxa"/>
        <w:tblCellMar>
          <w:left w:w="40" w:type="dxa"/>
          <w:right w:w="40" w:type="dxa"/>
        </w:tblCellMar>
        <w:tblLook w:val="0000"/>
      </w:tblPr>
      <w:tblGrid>
        <w:gridCol w:w="1994"/>
        <w:gridCol w:w="6722"/>
      </w:tblGrid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Cs/>
                <w:sz w:val="26"/>
                <w:szCs w:val="26"/>
              </w:rPr>
              <w:t>Структура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bCs/>
                <w:sz w:val="26"/>
                <w:szCs w:val="26"/>
              </w:rPr>
              <w:t xml:space="preserve">Требования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2E6182">
              <w:rPr>
                <w:rFonts w:ascii="Times New Roman" w:hAnsi="Times New Roman"/>
                <w:bCs/>
                <w:sz w:val="26"/>
                <w:szCs w:val="26"/>
              </w:rPr>
              <w:t>содержанию</w:t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Т</w:t>
            </w: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>итульный лист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Содержит: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 наименование учебного заведения, где выполнена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работа;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- фамилию, имя и отчество автора;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- тему научной работы;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>- фамилию, имя и отчество научного руководителя;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- город и год.</w:t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Включает: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>Введение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(до __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страниц)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Содержит: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Основная часть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(до __ страниц)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Состоит из глав и разделов, в которых содержится материал по исследуемой теме.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 xml:space="preserve">  Автор работы должен делать ссылки на авторов и источник, из которого он заимствует материалы.</w:t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Заключение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(до __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 xml:space="preserve"> страниц)</w:t>
            </w: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Краткие выводы по результатам выполненной работы должны состоять из нескольких пунктов, подводящих 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итог выполненной работы, согласно поставленным целям исследования.</w:t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tabs>
                <w:tab w:val="left" w:pos="220"/>
              </w:tabs>
              <w:spacing w:after="0" w:line="240" w:lineRule="auto"/>
              <w:ind w:right="18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>Должен содержать перечень источников, использо</w:t>
            </w:r>
            <w:r w:rsidRPr="002E6182">
              <w:rPr>
                <w:rFonts w:ascii="Times New Roman" w:hAnsi="Times New Roman"/>
                <w:sz w:val="26"/>
                <w:szCs w:val="26"/>
              </w:rPr>
              <w:t>ванных при написании работы.</w:t>
            </w:r>
          </w:p>
        </w:tc>
      </w:tr>
      <w:tr w:rsidR="00DB3B47" w:rsidRPr="002E6182" w:rsidTr="00BA6676">
        <w:trPr>
          <w:trHeight w:val="2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z w:val="26"/>
                <w:szCs w:val="26"/>
              </w:rPr>
              <w:t>Приложения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47" w:rsidRPr="002E6182" w:rsidRDefault="00DB3B47" w:rsidP="00BA6676">
            <w:pPr>
              <w:shd w:val="clear" w:color="auto" w:fill="FFFFFF"/>
              <w:tabs>
                <w:tab w:val="left" w:pos="220"/>
              </w:tabs>
              <w:spacing w:after="0" w:line="240" w:lineRule="auto"/>
              <w:ind w:right="18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2E6182">
              <w:rPr>
                <w:rFonts w:ascii="Times New Roman" w:hAnsi="Times New Roman"/>
                <w:spacing w:val="-1"/>
                <w:sz w:val="26"/>
                <w:szCs w:val="26"/>
              </w:rPr>
              <w:t>Здесь могут располагаться…</w:t>
            </w:r>
          </w:p>
          <w:p w:rsidR="00DB3B47" w:rsidRPr="002E6182" w:rsidRDefault="00DB3B47" w:rsidP="00BA6676">
            <w:pPr>
              <w:shd w:val="clear" w:color="auto" w:fill="FFFFFF"/>
              <w:tabs>
                <w:tab w:val="left" w:pos="220"/>
              </w:tabs>
              <w:spacing w:after="0" w:line="240" w:lineRule="auto"/>
              <w:ind w:right="18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</w:tr>
    </w:tbl>
    <w:p w:rsidR="00DB3B47" w:rsidRPr="002E6182" w:rsidRDefault="00DB3B47" w:rsidP="00DB3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 При управлении исследовательской деятельностью учащихся следует обратить внимание на важность правильной обработки результатов эксперимента [31], [71]. Для этого необходимо обратить внимание на следующие вопросы.</w:t>
      </w:r>
    </w:p>
    <w:p w:rsidR="00DB3B47" w:rsidRPr="002E6182" w:rsidRDefault="00DB3B47" w:rsidP="00DB3B47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bCs/>
          <w:i/>
          <w:sz w:val="26"/>
          <w:szCs w:val="26"/>
        </w:rPr>
        <w:t>Общие сведения о приближенных числах</w:t>
      </w:r>
    </w:p>
    <w:p w:rsidR="00DB3B47" w:rsidRPr="002E6182" w:rsidRDefault="00DB3B47" w:rsidP="00DB3B47">
      <w:pPr>
        <w:spacing w:after="0" w:line="240" w:lineRule="auto"/>
        <w:ind w:left="720"/>
        <w:rPr>
          <w:rFonts w:ascii="Times New Roman" w:hAnsi="Times New Roman"/>
          <w:bCs/>
          <w:i/>
          <w:sz w:val="26"/>
          <w:szCs w:val="26"/>
        </w:rPr>
      </w:pPr>
      <w:r w:rsidRPr="002E6182">
        <w:rPr>
          <w:rFonts w:ascii="Times New Roman" w:hAnsi="Times New Roman"/>
          <w:bCs/>
          <w:i/>
          <w:sz w:val="26"/>
          <w:szCs w:val="26"/>
        </w:rPr>
        <w:t>Погрешности измерения</w:t>
      </w:r>
    </w:p>
    <w:p w:rsidR="00DB3B47" w:rsidRPr="002E6182" w:rsidRDefault="00DB3B47" w:rsidP="00DB3B47">
      <w:pPr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>Измерения и их погрешности. Источники погрешностей</w:t>
      </w:r>
    </w:p>
    <w:p w:rsidR="00DB3B47" w:rsidRPr="002E6182" w:rsidRDefault="00DB3B47" w:rsidP="00DB3B47">
      <w:pPr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>Случайные и систематические погрешности. Промахи</w:t>
      </w:r>
    </w:p>
    <w:p w:rsidR="00DB3B47" w:rsidRPr="002E6182" w:rsidRDefault="00DB3B47" w:rsidP="00DB3B47">
      <w:pPr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>Округление погрешностей и результатов измерений</w:t>
      </w:r>
    </w:p>
    <w:p w:rsidR="00DB3B47" w:rsidRPr="002E6182" w:rsidRDefault="00DB3B47" w:rsidP="00DB3B47">
      <w:pPr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 xml:space="preserve">Запись результатов измерений </w:t>
      </w:r>
    </w:p>
    <w:p w:rsidR="00DB3B47" w:rsidRPr="002E6182" w:rsidRDefault="00DB3B47" w:rsidP="00DB3B47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bCs/>
          <w:i/>
          <w:sz w:val="26"/>
          <w:szCs w:val="26"/>
        </w:rPr>
        <w:t>Методы</w:t>
      </w:r>
      <w:r w:rsidRPr="002E6182">
        <w:rPr>
          <w:rFonts w:ascii="Times New Roman" w:hAnsi="Times New Roman"/>
          <w:i/>
          <w:sz w:val="26"/>
          <w:szCs w:val="26"/>
        </w:rPr>
        <w:t xml:space="preserve"> приближенных вычислений</w:t>
      </w:r>
    </w:p>
    <w:p w:rsidR="00DB3B47" w:rsidRPr="002E6182" w:rsidRDefault="00DB3B47" w:rsidP="00DB3B47">
      <w:pPr>
        <w:tabs>
          <w:tab w:val="num" w:pos="1876"/>
        </w:tabs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lastRenderedPageBreak/>
        <w:t xml:space="preserve">Метод подсчета цифр (универсальный) </w:t>
      </w:r>
    </w:p>
    <w:p w:rsidR="00DB3B47" w:rsidRPr="002E6182" w:rsidRDefault="00DB3B47" w:rsidP="00DB3B47">
      <w:pPr>
        <w:tabs>
          <w:tab w:val="num" w:pos="1876"/>
        </w:tabs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 xml:space="preserve">Метод цены деления (только при прямых измерениях) </w:t>
      </w:r>
    </w:p>
    <w:p w:rsidR="00DB3B47" w:rsidRPr="002E6182" w:rsidRDefault="00DB3B47" w:rsidP="00DB3B47">
      <w:pPr>
        <w:tabs>
          <w:tab w:val="num" w:pos="1876"/>
        </w:tabs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 xml:space="preserve">Метод среднего арифметического (только при прямых измерениях) </w:t>
      </w:r>
    </w:p>
    <w:p w:rsidR="00DB3B47" w:rsidRPr="002E6182" w:rsidRDefault="00DB3B47" w:rsidP="00DB3B47">
      <w:pPr>
        <w:tabs>
          <w:tab w:val="num" w:pos="1876"/>
        </w:tabs>
        <w:spacing w:after="0" w:line="240" w:lineRule="auto"/>
        <w:ind w:left="720" w:firstLine="424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 xml:space="preserve">Метод границ погрешностей (только при косвенных  измерениях) </w:t>
      </w:r>
    </w:p>
    <w:p w:rsidR="00DB3B47" w:rsidRPr="002E6182" w:rsidRDefault="00DB3B47" w:rsidP="00DB3B47">
      <w:pPr>
        <w:tabs>
          <w:tab w:val="num" w:pos="1876"/>
        </w:tabs>
        <w:spacing w:after="0" w:line="240" w:lineRule="auto"/>
        <w:ind w:left="720" w:firstLine="424"/>
        <w:rPr>
          <w:rFonts w:ascii="Times New Roman" w:hAnsi="Times New Roman"/>
          <w:i/>
          <w:iCs/>
          <w:sz w:val="26"/>
          <w:szCs w:val="26"/>
        </w:rPr>
      </w:pPr>
      <w:r w:rsidRPr="002E6182">
        <w:rPr>
          <w:rFonts w:ascii="Times New Roman" w:hAnsi="Times New Roman"/>
          <w:i/>
          <w:sz w:val="26"/>
          <w:szCs w:val="26"/>
        </w:rPr>
        <w:t xml:space="preserve">Графический метод </w:t>
      </w:r>
      <w:r w:rsidRPr="002E6182">
        <w:rPr>
          <w:rFonts w:ascii="Times New Roman" w:hAnsi="Times New Roman"/>
          <w:i/>
          <w:iCs/>
          <w:sz w:val="26"/>
          <w:szCs w:val="26"/>
        </w:rPr>
        <w:t>(только при косвенных  измерениях)</w:t>
      </w:r>
    </w:p>
    <w:p w:rsidR="00DB3B47" w:rsidRPr="002E6182" w:rsidRDefault="00DB3B47" w:rsidP="00DB3B47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  <w:r w:rsidRPr="002E6182">
        <w:rPr>
          <w:rFonts w:ascii="Times New Roman" w:hAnsi="Times New Roman"/>
          <w:bCs/>
          <w:i/>
          <w:sz w:val="26"/>
          <w:szCs w:val="26"/>
        </w:rPr>
        <w:t xml:space="preserve">Аналитическая обработка результатов измерений. </w:t>
      </w:r>
      <w:r w:rsidRPr="002E6182">
        <w:rPr>
          <w:rFonts w:ascii="Times New Roman" w:hAnsi="Times New Roman"/>
          <w:i/>
          <w:sz w:val="26"/>
          <w:szCs w:val="26"/>
        </w:rPr>
        <w:t xml:space="preserve">Метод наименьших квадратов </w:t>
      </w:r>
    </w:p>
    <w:p w:rsidR="00DB3B47" w:rsidRPr="002E6182" w:rsidRDefault="00DB3B47" w:rsidP="00DB3B4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 Формы представления ученических работ.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Для ученического исследования существуют следующие стандарты представления исследования:  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Тезисы – … 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Научная статья – … 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Доклад – …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Виды докладов:__________________________________</w:t>
      </w:r>
    </w:p>
    <w:p w:rsidR="00DB3B47" w:rsidRPr="002E6182" w:rsidRDefault="00DB3B47" w:rsidP="00DB3B4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Ваш ученик завтра впервые будет выступать с научным докладом. Какие Вы ему дадите рекомендации? _____________________________________</w:t>
      </w:r>
    </w:p>
    <w:p w:rsidR="00DB3B47" w:rsidRPr="002E6182" w:rsidRDefault="00DB3B47" w:rsidP="00DB3B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 Как Вы проведете анализ выступления вашего ученика?</w:t>
      </w:r>
    </w:p>
    <w:p w:rsidR="00DB3B47" w:rsidRPr="002E6182" w:rsidRDefault="00DB3B47" w:rsidP="00DB3B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Обзор конференций и конкурсов исследовательских работ учащихся. 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На каком этапе плана работы мы сейчас с Вами находимся?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E6182">
        <w:rPr>
          <w:rFonts w:ascii="Times New Roman" w:hAnsi="Times New Roman"/>
          <w:b/>
          <w:sz w:val="28"/>
          <w:szCs w:val="28"/>
          <w:u w:val="single"/>
        </w:rPr>
        <w:t>Операционно-деятельностный</w:t>
      </w:r>
      <w:proofErr w:type="spellEnd"/>
      <w:r w:rsidRPr="002E6182">
        <w:rPr>
          <w:rFonts w:ascii="Times New Roman" w:hAnsi="Times New Roman"/>
          <w:b/>
          <w:sz w:val="28"/>
          <w:szCs w:val="28"/>
          <w:u w:val="single"/>
        </w:rPr>
        <w:t xml:space="preserve"> этап (тренинг)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Разделитесь на группы по 4 человека и, используя собственный опыт и знания по предмету, а также информацию, полученную на предыдущих этапах мастер-класса, аргументировано выберите тему предстоящего ученического исследования (5 минут). Запишите выбранную тему исследования.__________________________________________________________________________________________________________________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По два представителя каждой группы, с наименьшим педагогическим стажем перейдите по часовой стрелке в соседнюю группу. В дальнейшем Вы будете играть роль учеников, а остальные – учителей.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Во вновь образованных группах учителя должны принять тему, предложенную учениками, либо аргументировано отклонить ее и предложить свою. Запишите согласованную тему исследования. _______________________________________________________________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Опираясь на свой опыт и знания о структуре исследовательской работы, выполните этапы 1-9 исследовательской работы  и проведите имитацию исследования по выбранной теме.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Подготовьте презентацию Вашей работы в удобной для Вас форме.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Подготовьте докладчика для защиты вашего исследования.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Презентации исследований.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Обратите внимание на план работы и определите, на каком этапе мы сейчас с Вами находимся?</w:t>
      </w:r>
    </w:p>
    <w:p w:rsidR="00DB3B47" w:rsidRPr="002E6182" w:rsidRDefault="00DB3B47" w:rsidP="00DB3B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B3B47" w:rsidRPr="002E6182" w:rsidRDefault="00DB3B47" w:rsidP="00DB3B4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6182">
        <w:rPr>
          <w:rFonts w:ascii="Times New Roman" w:hAnsi="Times New Roman"/>
          <w:b/>
          <w:sz w:val="28"/>
          <w:szCs w:val="28"/>
          <w:u w:val="single"/>
        </w:rPr>
        <w:t>Рефлексивно-коррекционный этап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Заполните анкету №2.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В какой степени, на Ваш взгляд, достигнуты цели мастер-класса?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Каковы перспективы применения полученных знаний, умений и навыков в своей педагогической деятельности?</w:t>
      </w:r>
    </w:p>
    <w:p w:rsidR="00DB3B47" w:rsidRPr="002E6182" w:rsidRDefault="00DB3B47" w:rsidP="00DB3B47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Каковы Ваши замечания и предложения по организации мастер-класса?</w:t>
      </w:r>
    </w:p>
    <w:p w:rsidR="00DB3B47" w:rsidRDefault="00DB3B47" w:rsidP="00DB3B47">
      <w:pPr>
        <w:pStyle w:val="2"/>
        <w:spacing w:before="0" w:line="240" w:lineRule="auto"/>
        <w:jc w:val="right"/>
        <w:rPr>
          <w:rFonts w:ascii="Times New Roman" w:hAnsi="Times New Roman"/>
          <w:color w:val="auto"/>
        </w:rPr>
      </w:pPr>
    </w:p>
    <w:p w:rsidR="00DB3B47" w:rsidRPr="002E6182" w:rsidRDefault="00DB3B47" w:rsidP="00DB3B47">
      <w:pPr>
        <w:pStyle w:val="2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33" w:name="_Toc334366866"/>
      <w:r>
        <w:rPr>
          <w:rFonts w:ascii="Times New Roman" w:hAnsi="Times New Roman"/>
          <w:color w:val="auto"/>
        </w:rPr>
        <w:t xml:space="preserve">Приложение 3. </w:t>
      </w:r>
      <w:bookmarkStart w:id="34" w:name="_Toc319246092"/>
      <w:bookmarkStart w:id="35" w:name="_Toc319246490"/>
      <w:bookmarkStart w:id="36" w:name="_Toc326761059"/>
      <w:bookmarkStart w:id="37" w:name="_Toc328475033"/>
      <w:bookmarkStart w:id="38" w:name="_Toc332565642"/>
      <w:bookmarkStart w:id="39" w:name="_Toc332566870"/>
      <w:r w:rsidRPr="002E6182">
        <w:rPr>
          <w:rFonts w:ascii="Times New Roman" w:hAnsi="Times New Roman"/>
          <w:color w:val="auto"/>
        </w:rPr>
        <w:t>А Н К Е Т А №2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DB3B47" w:rsidRPr="002E6182" w:rsidRDefault="00DB3B47" w:rsidP="00DB3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Оцените, пожалуйста, качество мастер-класса «</w:t>
      </w:r>
      <w:proofErr w:type="gramStart"/>
      <w:r w:rsidRPr="002E6182">
        <w:rPr>
          <w:rFonts w:ascii="Times New Roman" w:hAnsi="Times New Roman"/>
          <w:sz w:val="28"/>
          <w:szCs w:val="28"/>
        </w:rPr>
        <w:t>Управление</w:t>
      </w:r>
      <w:proofErr w:type="gramEnd"/>
      <w:r w:rsidRPr="002E6182">
        <w:rPr>
          <w:rFonts w:ascii="Times New Roman" w:hAnsi="Times New Roman"/>
          <w:sz w:val="28"/>
          <w:szCs w:val="28"/>
        </w:rPr>
        <w:t xml:space="preserve"> исследовательской деятельностью учащихся», поставив любой знак в соответствующей ячейке.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5604"/>
        <w:gridCol w:w="890"/>
        <w:gridCol w:w="584"/>
        <w:gridCol w:w="672"/>
        <w:gridCol w:w="890"/>
      </w:tblGrid>
      <w:tr w:rsidR="00DB3B47" w:rsidRPr="002E6182" w:rsidTr="00BA6676">
        <w:trPr>
          <w:cantSplit/>
          <w:trHeight w:val="2027"/>
        </w:trPr>
        <w:tc>
          <w:tcPr>
            <w:tcW w:w="72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Элемент курса</w:t>
            </w:r>
          </w:p>
        </w:tc>
        <w:tc>
          <w:tcPr>
            <w:tcW w:w="890" w:type="dxa"/>
            <w:textDirection w:val="btLr"/>
            <w:vAlign w:val="center"/>
          </w:tcPr>
          <w:p w:rsidR="00DB3B47" w:rsidRPr="002E6182" w:rsidRDefault="00DB3B47" w:rsidP="00BA667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Не достойно внимания</w:t>
            </w:r>
          </w:p>
        </w:tc>
        <w:tc>
          <w:tcPr>
            <w:tcW w:w="584" w:type="dxa"/>
            <w:textDirection w:val="btLr"/>
            <w:vAlign w:val="center"/>
          </w:tcPr>
          <w:p w:rsidR="00DB3B47" w:rsidRPr="002E6182" w:rsidRDefault="00DB3B47" w:rsidP="00BA667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Интересно</w:t>
            </w:r>
          </w:p>
        </w:tc>
        <w:tc>
          <w:tcPr>
            <w:tcW w:w="672" w:type="dxa"/>
            <w:textDirection w:val="btLr"/>
            <w:vAlign w:val="center"/>
          </w:tcPr>
          <w:p w:rsidR="00DB3B47" w:rsidRPr="002E6182" w:rsidRDefault="00DB3B47" w:rsidP="00BA667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  <w:tc>
          <w:tcPr>
            <w:tcW w:w="890" w:type="dxa"/>
            <w:textDirection w:val="btLr"/>
            <w:vAlign w:val="center"/>
          </w:tcPr>
          <w:p w:rsidR="00DB3B47" w:rsidRPr="002E6182" w:rsidRDefault="00DB3B47" w:rsidP="00BA667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Полезно</w:t>
            </w:r>
          </w:p>
        </w:tc>
      </w:tr>
      <w:tr w:rsidR="00DB3B47" w:rsidRPr="002E6182" w:rsidTr="00BA6676">
        <w:trPr>
          <w:trHeight w:val="1017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5F50E6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B3B47" w:rsidRPr="002E6182">
                <w:rPr>
                  <w:rFonts w:ascii="Times New Roman" w:hAnsi="Times New Roman"/>
                  <w:sz w:val="28"/>
                  <w:szCs w:val="28"/>
                </w:rPr>
                <w:t>Система работы учителя по включению учащихся в научно-исследовательскую работу</w:t>
              </w:r>
            </w:hyperlink>
            <w:r w:rsidR="00DB3B47" w:rsidRPr="002E61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479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5F50E6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B3B47" w:rsidRPr="002E6182">
                <w:rPr>
                  <w:rFonts w:ascii="Times New Roman" w:hAnsi="Times New Roman"/>
                  <w:sz w:val="28"/>
                  <w:szCs w:val="28"/>
                </w:rPr>
                <w:t>Примеры ученических проектов</w:t>
              </w:r>
            </w:hyperlink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678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5F50E6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B3B47" w:rsidRPr="002E6182">
                <w:rPr>
                  <w:rFonts w:ascii="Times New Roman" w:hAnsi="Times New Roman"/>
                  <w:sz w:val="28"/>
                  <w:szCs w:val="28"/>
                </w:rPr>
                <w:t xml:space="preserve">Знакомство с формами представления ученических работ </w:t>
              </w:r>
            </w:hyperlink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339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5F50E6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B3B47" w:rsidRPr="002E6182">
                <w:rPr>
                  <w:rFonts w:ascii="Times New Roman" w:hAnsi="Times New Roman"/>
                  <w:sz w:val="28"/>
                  <w:szCs w:val="28"/>
                </w:rPr>
                <w:t xml:space="preserve">Выбор темы исследования </w:t>
              </w:r>
            </w:hyperlink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678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Структура исследования.  Структура научной работы 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339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5F50E6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B3B47" w:rsidRPr="002E6182">
                <w:rPr>
                  <w:rFonts w:ascii="Times New Roman" w:hAnsi="Times New Roman"/>
                  <w:sz w:val="28"/>
                  <w:szCs w:val="28"/>
                </w:rPr>
                <w:t xml:space="preserve">Подготовка учащегося к выступлению </w:t>
              </w:r>
            </w:hyperlink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421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 xml:space="preserve">Обзор </w:t>
            </w:r>
            <w:hyperlink r:id="rId10" w:history="1">
              <w:r w:rsidRPr="002E6182">
                <w:rPr>
                  <w:rFonts w:ascii="Times New Roman" w:hAnsi="Times New Roman"/>
                  <w:sz w:val="28"/>
                  <w:szCs w:val="28"/>
                </w:rPr>
                <w:t>конкурсов, конференций</w:t>
              </w:r>
            </w:hyperlink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339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Выбор темы исследования (тренинг)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678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Разработка плана исследования, подбор оборудования (тренинг)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678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Подготовка презентации исследования (тренинг)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339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Презентация исследований (тренинг)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47" w:rsidRPr="002E6182" w:rsidTr="00BA6676">
        <w:trPr>
          <w:trHeight w:val="791"/>
        </w:trPr>
        <w:tc>
          <w:tcPr>
            <w:tcW w:w="720" w:type="dxa"/>
            <w:vAlign w:val="center"/>
          </w:tcPr>
          <w:p w:rsidR="00DB3B47" w:rsidRPr="002E6182" w:rsidRDefault="00DB3B47" w:rsidP="00DB3B4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182">
              <w:rPr>
                <w:rFonts w:ascii="Times New Roman" w:hAnsi="Times New Roman"/>
                <w:sz w:val="28"/>
                <w:szCs w:val="28"/>
              </w:rPr>
              <w:t>Анализ работы, рефлексия, перспектива саморазвития</w:t>
            </w: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DB3B47" w:rsidRPr="002E6182" w:rsidRDefault="00DB3B47" w:rsidP="00BA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B47" w:rsidRPr="002E6182" w:rsidRDefault="00DB3B47" w:rsidP="00DB3B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6182">
        <w:rPr>
          <w:rFonts w:ascii="Times New Roman" w:hAnsi="Times New Roman"/>
          <w:b/>
          <w:sz w:val="28"/>
          <w:szCs w:val="28"/>
        </w:rPr>
        <w:t>Предложения по улучшению качества курсов:</w:t>
      </w:r>
    </w:p>
    <w:p w:rsidR="00DB3B47" w:rsidRPr="002E6182" w:rsidRDefault="00DB3B47" w:rsidP="00D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1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B47" w:rsidRDefault="00DB3B47" w:rsidP="00DB3B47">
      <w:pPr>
        <w:spacing w:after="0" w:line="240" w:lineRule="auto"/>
        <w:ind w:left="-567" w:firstLine="539"/>
        <w:jc w:val="right"/>
        <w:rPr>
          <w:rFonts w:ascii="Times New Roman" w:hAnsi="Times New Roman"/>
          <w:i/>
          <w:sz w:val="28"/>
          <w:szCs w:val="28"/>
        </w:rPr>
      </w:pPr>
      <w:r w:rsidRPr="002E6182">
        <w:rPr>
          <w:rFonts w:ascii="Times New Roman" w:hAnsi="Times New Roman"/>
          <w:i/>
          <w:sz w:val="28"/>
          <w:szCs w:val="28"/>
        </w:rPr>
        <w:t>Большое спасибо!</w:t>
      </w:r>
    </w:p>
    <w:p w:rsidR="00DB3B47" w:rsidRDefault="00DB3B47" w:rsidP="00DB3B47">
      <w:pPr>
        <w:spacing w:after="0" w:line="240" w:lineRule="auto"/>
        <w:ind w:left="-567" w:firstLine="539"/>
        <w:jc w:val="right"/>
        <w:rPr>
          <w:rFonts w:ascii="Times New Roman" w:hAnsi="Times New Roman"/>
          <w:i/>
          <w:sz w:val="28"/>
          <w:szCs w:val="28"/>
        </w:rPr>
      </w:pPr>
    </w:p>
    <w:p w:rsidR="00DB3B47" w:rsidRDefault="00DB3B47" w:rsidP="00DB3B47"/>
    <w:p w:rsidR="002F7972" w:rsidRDefault="002F7972"/>
    <w:sectPr w:rsidR="002F7972" w:rsidSect="002F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255"/>
    <w:multiLevelType w:val="hybridMultilevel"/>
    <w:tmpl w:val="46AA549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75F3"/>
    <w:multiLevelType w:val="hybridMultilevel"/>
    <w:tmpl w:val="5A281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5C7A9D"/>
    <w:multiLevelType w:val="multilevel"/>
    <w:tmpl w:val="6A20E10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3">
    <w:nsid w:val="3FE20C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4D697EB6"/>
    <w:multiLevelType w:val="multilevel"/>
    <w:tmpl w:val="B82A965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20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5">
    <w:nsid w:val="501D3D61"/>
    <w:multiLevelType w:val="multilevel"/>
    <w:tmpl w:val="F39EB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50BE48F8"/>
    <w:multiLevelType w:val="multilevel"/>
    <w:tmpl w:val="4536896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D93638"/>
    <w:multiLevelType w:val="hybridMultilevel"/>
    <w:tmpl w:val="C9A0A8F4"/>
    <w:lvl w:ilvl="0" w:tplc="4796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682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FE9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2B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2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5E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9C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4C4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7E4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1422E2"/>
    <w:multiLevelType w:val="hybridMultilevel"/>
    <w:tmpl w:val="E98E98C6"/>
    <w:lvl w:ilvl="0" w:tplc="278A1F7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3B47"/>
    <w:rsid w:val="002F7972"/>
    <w:rsid w:val="00464388"/>
    <w:rsid w:val="005F50E6"/>
    <w:rsid w:val="00D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4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B3B4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B3B47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B4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B3B47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msohtmlclip1\01\&#1055;&#1083;&#1077;&#1090;&#1085;&#1105;&#1074;\&#1042;&#1099;&#1073;&#1086;&#1088;%20&#1090;&#1077;&#1084;&#1099;%20&#1084;&#1089;&#1089;&#1083;&#1077;&#1076;&#1086;&#1074;&#1072;&#1085;&#1080;&#1103;.pp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NDOWS\Temp\msohtmlclip1\01\&#1044;&#1077;&#1090;&#1089;&#1082;&#1080;&#1077;%20&#1087;&#1088;&#1077;&#1079;&#1077;&#1085;&#1090;&#1072;&#1094;&#1080;&#1080;\&#1044;&#1077;&#1090;&#1089;&#1082;&#1080;&#1077;%20&#1087;&#1088;&#1077;&#1079;&#1077;&#1085;&#1090;&#1072;&#1094;&#1080;&#1080;.p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INDOWS\Temp\msohtmlclip1\01\&#1059;&#1095;&#1077;&#1085;&#1080;&#1095;%20&#1087;&#1088;&#1086;&#1077;&#1082;&#1090;.pps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WINDOWS\Temp\msohtmlclip1\01\&#1055;&#1083;&#1077;&#1090;&#1085;&#1105;&#1074;\&#1050;&#1083;&#1091;&#1073;%20&#1087;&#1088;&#1086;&#1077;&#1082;&#1090;.pps" TargetMode="External"/><Relationship Id="rId10" Type="http://schemas.openxmlformats.org/officeDocument/2006/relationships/hyperlink" Target="file:///C:\WINDOWS\Temp\msohtmlclip1\01\&#1043;&#1091;&#1089;&#1077;&#1074;\&#1059;&#1095;&#1072;&#1089;&#1090;&#1080;&#1077;%20&#1074;%20&#1082;&#1086;&#1085;&#1082;&#1091;&#1088;&#1089;&#1072;&#1093;.p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msohtmlclip1\01\&#1043;&#1091;&#1089;&#1077;&#1074;\&#1055;&#1086;&#1076;&#1075;&#1086;&#1090;&#1086;&#1074;&#1082;&#1072;%20&#1082;%20&#1091;&#1095;&#1072;&#1089;&#1090;&#1080;&#1102;%20&#1074;%20&#1082;&#1086;&#1085;&#1082;&#1091;&#1088;&#1089;&#1072;&#1093;.p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3062</Words>
  <Characters>17455</Characters>
  <Application>Microsoft Office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Плетнёв</dc:creator>
  <cp:lastModifiedBy>Александр Плетнёв</cp:lastModifiedBy>
  <cp:revision>2</cp:revision>
  <dcterms:created xsi:type="dcterms:W3CDTF">2014-01-24T08:53:00Z</dcterms:created>
  <dcterms:modified xsi:type="dcterms:W3CDTF">2014-09-23T22:30:00Z</dcterms:modified>
</cp:coreProperties>
</file>